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AE221" w14:textId="77777777" w:rsidR="009A637D" w:rsidRDefault="009A637D" w:rsidP="009A637D">
      <w:pPr>
        <w:spacing w:after="0"/>
        <w:jc w:val="both"/>
        <w:rPr>
          <w:rFonts w:ascii="Book Antiqua" w:hAnsi="Book Antiqua" w:cstheme="minorHAnsi"/>
          <w:b/>
        </w:rPr>
      </w:pPr>
    </w:p>
    <w:p w14:paraId="27D8952F" w14:textId="77777777" w:rsidR="002F5B28" w:rsidRDefault="002F5B28" w:rsidP="002F5B28">
      <w:pPr>
        <w:spacing w:after="0"/>
        <w:jc w:val="both"/>
        <w:rPr>
          <w:rFonts w:ascii="Arial" w:hAnsi="Arial" w:cs="Arial"/>
        </w:rPr>
      </w:pPr>
      <w:r>
        <w:rPr>
          <w:rFonts w:ascii="Arial" w:hAnsi="Arial" w:cs="Arial"/>
        </w:rPr>
        <w:t>KLASA: 007-05/25-01/28</w:t>
      </w:r>
    </w:p>
    <w:p w14:paraId="09FBA8FC" w14:textId="0714CCA5" w:rsidR="002F5B28" w:rsidRDefault="002F5B28" w:rsidP="00492AB6">
      <w:pPr>
        <w:spacing w:after="0"/>
        <w:jc w:val="both"/>
        <w:rPr>
          <w:rFonts w:ascii="Arial" w:hAnsi="Arial" w:cs="Arial"/>
        </w:rPr>
      </w:pPr>
      <w:r>
        <w:rPr>
          <w:rFonts w:ascii="Arial" w:hAnsi="Arial" w:cs="Arial"/>
        </w:rPr>
        <w:t>URBROJ: 2125-76-25-0</w:t>
      </w:r>
      <w:r>
        <w:rPr>
          <w:rFonts w:ascii="Arial" w:hAnsi="Arial" w:cs="Arial"/>
        </w:rPr>
        <w:t>4</w:t>
      </w:r>
    </w:p>
    <w:p w14:paraId="11C129BF" w14:textId="201613A0" w:rsidR="00492AB6" w:rsidRPr="00D95E25" w:rsidRDefault="00492AB6" w:rsidP="00492AB6">
      <w:pPr>
        <w:spacing w:after="0"/>
        <w:jc w:val="both"/>
        <w:rPr>
          <w:rFonts w:ascii="Arial" w:hAnsi="Arial" w:cs="Arial"/>
        </w:rPr>
      </w:pPr>
      <w:r w:rsidRPr="00D95E25">
        <w:rPr>
          <w:rFonts w:ascii="Arial" w:hAnsi="Arial" w:cs="Arial"/>
        </w:rPr>
        <w:t>Go</w:t>
      </w:r>
      <w:r w:rsidR="00611CF7" w:rsidRPr="00D95E25">
        <w:rPr>
          <w:rFonts w:ascii="Arial" w:hAnsi="Arial" w:cs="Arial"/>
        </w:rPr>
        <w:t xml:space="preserve">spić, </w:t>
      </w:r>
      <w:r w:rsidR="0032329B" w:rsidRPr="0032329B">
        <w:rPr>
          <w:rFonts w:ascii="Arial" w:hAnsi="Arial" w:cs="Arial"/>
        </w:rPr>
        <w:t>30</w:t>
      </w:r>
      <w:r w:rsidR="00611CF7" w:rsidRPr="0032329B">
        <w:rPr>
          <w:rFonts w:ascii="Arial" w:hAnsi="Arial" w:cs="Arial"/>
        </w:rPr>
        <w:t xml:space="preserve">. </w:t>
      </w:r>
      <w:r w:rsidR="0032329B" w:rsidRPr="0032329B">
        <w:rPr>
          <w:rFonts w:ascii="Arial" w:hAnsi="Arial" w:cs="Arial"/>
        </w:rPr>
        <w:t>rujna</w:t>
      </w:r>
      <w:r w:rsidR="00611CF7" w:rsidRPr="0032329B">
        <w:rPr>
          <w:rFonts w:ascii="Arial" w:hAnsi="Arial" w:cs="Arial"/>
        </w:rPr>
        <w:t xml:space="preserve"> 202</w:t>
      </w:r>
      <w:r w:rsidR="00B423EA" w:rsidRPr="0032329B">
        <w:rPr>
          <w:rFonts w:ascii="Arial" w:hAnsi="Arial" w:cs="Arial"/>
        </w:rPr>
        <w:t>5</w:t>
      </w:r>
      <w:r w:rsidR="00611CF7" w:rsidRPr="0032329B">
        <w:rPr>
          <w:rFonts w:ascii="Arial" w:hAnsi="Arial" w:cs="Arial"/>
        </w:rPr>
        <w:t>.</w:t>
      </w:r>
      <w:r w:rsidR="00611CF7" w:rsidRPr="0032329B">
        <w:rPr>
          <w:rFonts w:ascii="Arial" w:hAnsi="Arial" w:cs="Arial"/>
        </w:rPr>
        <w:tab/>
      </w:r>
      <w:r w:rsidR="00611CF7" w:rsidRPr="00D95E25">
        <w:rPr>
          <w:rFonts w:ascii="Arial" w:hAnsi="Arial" w:cs="Arial"/>
        </w:rPr>
        <w:tab/>
      </w:r>
      <w:r w:rsidR="00B423EA" w:rsidRPr="00D95E25">
        <w:rPr>
          <w:rFonts w:ascii="Arial" w:hAnsi="Arial" w:cs="Arial"/>
        </w:rPr>
        <w:tab/>
      </w:r>
      <w:r w:rsidR="00B423EA" w:rsidRPr="00D95E25">
        <w:rPr>
          <w:rFonts w:ascii="Arial" w:hAnsi="Arial" w:cs="Arial"/>
        </w:rPr>
        <w:tab/>
      </w:r>
      <w:r w:rsidR="00B423EA" w:rsidRPr="00D95E25">
        <w:rPr>
          <w:rFonts w:ascii="Arial" w:hAnsi="Arial" w:cs="Arial"/>
        </w:rPr>
        <w:tab/>
      </w:r>
      <w:r w:rsidR="00B423EA" w:rsidRPr="00D95E25">
        <w:rPr>
          <w:rFonts w:ascii="Arial" w:hAnsi="Arial" w:cs="Arial"/>
        </w:rPr>
        <w:tab/>
      </w:r>
      <w:r w:rsidR="00B423EA" w:rsidRPr="00D95E25">
        <w:rPr>
          <w:rFonts w:ascii="Arial" w:hAnsi="Arial" w:cs="Arial"/>
        </w:rPr>
        <w:tab/>
      </w:r>
      <w:r w:rsidR="00E9249C" w:rsidRPr="00D95E25">
        <w:rPr>
          <w:rFonts w:ascii="Arial" w:hAnsi="Arial" w:cs="Arial"/>
        </w:rPr>
        <w:tab/>
      </w:r>
      <w:r w:rsidR="00E9249C" w:rsidRPr="00D95E25">
        <w:rPr>
          <w:rFonts w:ascii="Arial" w:hAnsi="Arial" w:cs="Arial"/>
        </w:rPr>
        <w:tab/>
      </w:r>
      <w:r w:rsidR="00E9249C" w:rsidRPr="00D95E25">
        <w:rPr>
          <w:rFonts w:ascii="Arial" w:hAnsi="Arial" w:cs="Arial"/>
        </w:rPr>
        <w:tab/>
      </w:r>
      <w:r w:rsidR="00E9249C" w:rsidRPr="00D95E25">
        <w:rPr>
          <w:rFonts w:ascii="Arial" w:hAnsi="Arial" w:cs="Arial"/>
        </w:rPr>
        <w:tab/>
      </w:r>
      <w:r w:rsidR="00E9249C" w:rsidRPr="00D95E25">
        <w:rPr>
          <w:rFonts w:ascii="Arial" w:hAnsi="Arial" w:cs="Arial"/>
        </w:rPr>
        <w:tab/>
        <w:t xml:space="preserve">           </w:t>
      </w:r>
      <w:r w:rsidR="00611CF7" w:rsidRPr="00D95E25">
        <w:rPr>
          <w:rFonts w:ascii="Arial" w:hAnsi="Arial" w:cs="Arial"/>
        </w:rPr>
        <w:tab/>
      </w:r>
      <w:r w:rsidR="00611CF7" w:rsidRPr="00D95E25">
        <w:rPr>
          <w:rFonts w:ascii="Arial" w:hAnsi="Arial" w:cs="Arial"/>
        </w:rPr>
        <w:tab/>
      </w:r>
      <w:r w:rsidR="00611CF7" w:rsidRPr="00D95E25">
        <w:rPr>
          <w:rFonts w:ascii="Arial" w:hAnsi="Arial" w:cs="Arial"/>
        </w:rPr>
        <w:tab/>
      </w:r>
      <w:r w:rsidR="00611CF7" w:rsidRPr="00D95E25">
        <w:rPr>
          <w:rFonts w:ascii="Arial" w:hAnsi="Arial" w:cs="Arial"/>
        </w:rPr>
        <w:tab/>
      </w:r>
      <w:r w:rsidR="00961CD6" w:rsidRPr="00D95E25">
        <w:rPr>
          <w:rFonts w:ascii="Arial" w:hAnsi="Arial" w:cs="Arial"/>
        </w:rPr>
        <w:tab/>
      </w:r>
      <w:r w:rsidR="00BF39EC" w:rsidRPr="00D95E25">
        <w:rPr>
          <w:rFonts w:ascii="Arial" w:hAnsi="Arial" w:cs="Arial"/>
        </w:rPr>
        <w:t xml:space="preserve">           </w:t>
      </w:r>
    </w:p>
    <w:p w14:paraId="3A6B2C79" w14:textId="77777777" w:rsidR="00492AB6" w:rsidRPr="00D95E25" w:rsidRDefault="00492AB6" w:rsidP="00492AB6">
      <w:pPr>
        <w:spacing w:after="0"/>
        <w:jc w:val="both"/>
        <w:rPr>
          <w:rFonts w:ascii="Arial" w:hAnsi="Arial" w:cs="Arial"/>
        </w:rPr>
      </w:pPr>
      <w:r w:rsidRPr="00D95E25">
        <w:rPr>
          <w:rFonts w:ascii="Arial" w:hAnsi="Arial" w:cs="Arial"/>
        </w:rPr>
        <w:tab/>
      </w:r>
      <w:r w:rsidRPr="00D95E25">
        <w:rPr>
          <w:rFonts w:ascii="Arial" w:hAnsi="Arial" w:cs="Arial"/>
        </w:rPr>
        <w:tab/>
      </w:r>
      <w:r w:rsidRPr="00D95E25">
        <w:rPr>
          <w:rFonts w:ascii="Arial" w:hAnsi="Arial" w:cs="Arial"/>
        </w:rPr>
        <w:tab/>
      </w:r>
      <w:r w:rsidRPr="00D95E25">
        <w:rPr>
          <w:rFonts w:ascii="Arial" w:hAnsi="Arial" w:cs="Arial"/>
        </w:rPr>
        <w:tab/>
      </w:r>
      <w:r w:rsidRPr="00D95E25">
        <w:rPr>
          <w:rFonts w:ascii="Arial" w:hAnsi="Arial" w:cs="Arial"/>
        </w:rPr>
        <w:tab/>
      </w:r>
      <w:r w:rsidRPr="00D95E25">
        <w:rPr>
          <w:rFonts w:ascii="Arial" w:hAnsi="Arial" w:cs="Arial"/>
        </w:rPr>
        <w:tab/>
      </w:r>
      <w:r w:rsidRPr="00D95E25">
        <w:rPr>
          <w:rFonts w:ascii="Arial" w:hAnsi="Arial" w:cs="Arial"/>
        </w:rPr>
        <w:tab/>
      </w:r>
      <w:r w:rsidRPr="00D95E25">
        <w:rPr>
          <w:rFonts w:ascii="Arial" w:hAnsi="Arial" w:cs="Arial"/>
        </w:rPr>
        <w:tab/>
        <w:t xml:space="preserve">           </w:t>
      </w:r>
    </w:p>
    <w:p w14:paraId="3C95FE9D" w14:textId="77777777" w:rsidR="00492AB6" w:rsidRPr="00D95E25" w:rsidRDefault="00492AB6" w:rsidP="00492AB6">
      <w:pPr>
        <w:spacing w:after="0"/>
        <w:jc w:val="both"/>
        <w:rPr>
          <w:rFonts w:ascii="Arial" w:hAnsi="Arial" w:cs="Arial"/>
        </w:rPr>
      </w:pPr>
      <w:r w:rsidRPr="00D95E25">
        <w:rPr>
          <w:rFonts w:ascii="Arial" w:hAnsi="Arial" w:cs="Arial"/>
        </w:rPr>
        <w:tab/>
      </w:r>
      <w:r w:rsidRPr="00D95E25">
        <w:rPr>
          <w:rFonts w:ascii="Arial" w:hAnsi="Arial" w:cs="Arial"/>
        </w:rPr>
        <w:tab/>
      </w:r>
    </w:p>
    <w:p w14:paraId="6155B303" w14:textId="77777777" w:rsidR="00492AB6" w:rsidRPr="00D95E25" w:rsidRDefault="00492AB6" w:rsidP="00492AB6">
      <w:pPr>
        <w:spacing w:after="0"/>
        <w:jc w:val="both"/>
        <w:rPr>
          <w:rFonts w:ascii="Arial" w:hAnsi="Arial" w:cs="Arial"/>
        </w:rPr>
      </w:pPr>
      <w:r w:rsidRPr="00D95E25">
        <w:rPr>
          <w:rFonts w:ascii="Arial" w:hAnsi="Arial" w:cs="Arial"/>
        </w:rPr>
        <w:tab/>
      </w:r>
      <w:r w:rsidRPr="00D95E25">
        <w:rPr>
          <w:rFonts w:ascii="Arial" w:hAnsi="Arial" w:cs="Arial"/>
        </w:rPr>
        <w:tab/>
      </w:r>
    </w:p>
    <w:p w14:paraId="2FC15C19" w14:textId="4BABC0E3" w:rsidR="00492AB6" w:rsidRPr="00D95E25" w:rsidRDefault="00492AB6" w:rsidP="00492AB6">
      <w:pPr>
        <w:jc w:val="both"/>
        <w:rPr>
          <w:rFonts w:ascii="Arial" w:hAnsi="Arial" w:cs="Arial"/>
        </w:rPr>
      </w:pPr>
      <w:r w:rsidRPr="00D95E25">
        <w:rPr>
          <w:rFonts w:ascii="Arial" w:hAnsi="Arial" w:cs="Arial"/>
        </w:rPr>
        <w:tab/>
        <w:t xml:space="preserve">Na temelju članka 21. Statuta Zavoda za hitnu </w:t>
      </w:r>
      <w:r w:rsidR="00AE71EC" w:rsidRPr="00D95E25">
        <w:rPr>
          <w:rFonts w:ascii="Arial" w:hAnsi="Arial" w:cs="Arial"/>
        </w:rPr>
        <w:t xml:space="preserve">medicinu Ličko-senjske županije, </w:t>
      </w:r>
      <w:r w:rsidRPr="00D95E25">
        <w:rPr>
          <w:rFonts w:ascii="Arial" w:hAnsi="Arial" w:cs="Arial"/>
        </w:rPr>
        <w:t>KLASA: 007-06/23-01/05, URBROJ: 2125/76-05-23-</w:t>
      </w:r>
      <w:r w:rsidR="00AE71EC" w:rsidRPr="00D95E25">
        <w:rPr>
          <w:rFonts w:ascii="Arial" w:hAnsi="Arial" w:cs="Arial"/>
        </w:rPr>
        <w:t>02 od 6. listopada 2023. godine</w:t>
      </w:r>
      <w:r w:rsidRPr="00D95E25">
        <w:rPr>
          <w:rFonts w:ascii="Arial" w:hAnsi="Arial" w:cs="Arial"/>
        </w:rPr>
        <w:t xml:space="preserve">, a sukladno </w:t>
      </w:r>
      <w:bookmarkStart w:id="0" w:name="_Hlk99431334"/>
      <w:r w:rsidRPr="00D95E25">
        <w:rPr>
          <w:rFonts w:ascii="Arial" w:hAnsi="Arial" w:cs="Arial"/>
        </w:rPr>
        <w:t>Odluci o zabrani novog zapošljavanja službenika i namještenika u javnim službama („Narodne novine“, br. 35/22)</w:t>
      </w:r>
      <w:bookmarkEnd w:id="0"/>
      <w:r w:rsidRPr="00D95E25">
        <w:rPr>
          <w:rFonts w:ascii="Arial" w:hAnsi="Arial" w:cs="Arial"/>
        </w:rPr>
        <w:t xml:space="preserve">, Upravno vijeće Zavoda za hitnu medicinu Ličko–senjske županije na </w:t>
      </w:r>
      <w:r w:rsidR="00B423EA" w:rsidRPr="00D95E25">
        <w:rPr>
          <w:rFonts w:ascii="Arial" w:hAnsi="Arial" w:cs="Arial"/>
        </w:rPr>
        <w:t>64</w:t>
      </w:r>
      <w:r w:rsidRPr="00D95E25">
        <w:rPr>
          <w:rFonts w:ascii="Arial" w:hAnsi="Arial" w:cs="Arial"/>
        </w:rPr>
        <w:t xml:space="preserve">. sjednici, održanoj </w:t>
      </w:r>
      <w:r w:rsidR="0032329B" w:rsidRPr="0032329B">
        <w:rPr>
          <w:rFonts w:ascii="Arial" w:hAnsi="Arial" w:cs="Arial"/>
        </w:rPr>
        <w:t>30</w:t>
      </w:r>
      <w:r w:rsidRPr="0032329B">
        <w:rPr>
          <w:rFonts w:ascii="Arial" w:hAnsi="Arial" w:cs="Arial"/>
        </w:rPr>
        <w:t xml:space="preserve">. </w:t>
      </w:r>
      <w:r w:rsidR="0032329B" w:rsidRPr="0032329B">
        <w:rPr>
          <w:rFonts w:ascii="Arial" w:hAnsi="Arial" w:cs="Arial"/>
        </w:rPr>
        <w:t>rujna</w:t>
      </w:r>
      <w:r w:rsidRPr="0032329B">
        <w:rPr>
          <w:rFonts w:ascii="Arial" w:hAnsi="Arial" w:cs="Arial"/>
        </w:rPr>
        <w:t xml:space="preserve"> 202</w:t>
      </w:r>
      <w:r w:rsidR="00B423EA" w:rsidRPr="0032329B">
        <w:rPr>
          <w:rFonts w:ascii="Arial" w:hAnsi="Arial" w:cs="Arial"/>
        </w:rPr>
        <w:t>5</w:t>
      </w:r>
      <w:r w:rsidRPr="00D95E25">
        <w:rPr>
          <w:rFonts w:ascii="Arial" w:hAnsi="Arial" w:cs="Arial"/>
        </w:rPr>
        <w:t xml:space="preserve">. godine, donijelo je </w:t>
      </w:r>
    </w:p>
    <w:p w14:paraId="27F6F50A" w14:textId="77777777" w:rsidR="00492AB6" w:rsidRPr="00D95E25" w:rsidRDefault="00492AB6" w:rsidP="00492AB6">
      <w:pPr>
        <w:spacing w:after="0"/>
        <w:jc w:val="both"/>
        <w:rPr>
          <w:rFonts w:ascii="Arial" w:eastAsiaTheme="minorEastAsia" w:hAnsi="Arial" w:cs="Arial"/>
          <w:lang w:eastAsia="hr-HR"/>
        </w:rPr>
      </w:pPr>
    </w:p>
    <w:p w14:paraId="48233ED3" w14:textId="77777777" w:rsidR="00492AB6" w:rsidRPr="00D95E25" w:rsidRDefault="00492AB6" w:rsidP="00492AB6">
      <w:pPr>
        <w:spacing w:after="0"/>
        <w:jc w:val="center"/>
        <w:rPr>
          <w:rFonts w:ascii="Arial" w:hAnsi="Arial" w:cs="Arial"/>
          <w:b/>
        </w:rPr>
      </w:pPr>
      <w:r w:rsidRPr="00D95E25">
        <w:rPr>
          <w:rFonts w:ascii="Arial" w:hAnsi="Arial" w:cs="Arial"/>
          <w:b/>
        </w:rPr>
        <w:t>O D L U K U</w:t>
      </w:r>
    </w:p>
    <w:p w14:paraId="0B2DF55B" w14:textId="77777777" w:rsidR="00492AB6" w:rsidRPr="00D95E25" w:rsidRDefault="00492AB6" w:rsidP="00492AB6">
      <w:pPr>
        <w:spacing w:after="0"/>
        <w:jc w:val="center"/>
        <w:rPr>
          <w:rFonts w:ascii="Arial" w:hAnsi="Arial" w:cs="Arial"/>
          <w:b/>
        </w:rPr>
      </w:pPr>
      <w:r w:rsidRPr="00D95E25">
        <w:rPr>
          <w:rFonts w:ascii="Arial" w:hAnsi="Arial" w:cs="Arial"/>
          <w:b/>
        </w:rPr>
        <w:t>o davanju suglasnosti za zapošljavanje</w:t>
      </w:r>
    </w:p>
    <w:p w14:paraId="7D2A4938" w14:textId="77777777" w:rsidR="00492AB6" w:rsidRPr="00D95E25" w:rsidRDefault="00492AB6" w:rsidP="00492AB6">
      <w:pPr>
        <w:spacing w:after="0"/>
        <w:jc w:val="center"/>
        <w:rPr>
          <w:rFonts w:ascii="Arial" w:hAnsi="Arial" w:cs="Arial"/>
          <w:b/>
        </w:rPr>
      </w:pPr>
    </w:p>
    <w:p w14:paraId="5A47ED24" w14:textId="77777777" w:rsidR="00492AB6" w:rsidRPr="00D95E25" w:rsidRDefault="00492AB6" w:rsidP="00492AB6">
      <w:pPr>
        <w:spacing w:after="0"/>
        <w:jc w:val="center"/>
        <w:rPr>
          <w:rFonts w:ascii="Arial" w:hAnsi="Arial" w:cs="Arial"/>
        </w:rPr>
      </w:pPr>
      <w:r w:rsidRPr="00D95E25">
        <w:rPr>
          <w:rFonts w:ascii="Arial" w:hAnsi="Arial" w:cs="Arial"/>
          <w:b/>
        </w:rPr>
        <w:t>I.</w:t>
      </w:r>
    </w:p>
    <w:p w14:paraId="14616B67" w14:textId="77F6D22F" w:rsidR="00492AB6" w:rsidRPr="00D95E25" w:rsidRDefault="00492AB6" w:rsidP="00492AB6">
      <w:pPr>
        <w:spacing w:after="0" w:line="320" w:lineRule="exact"/>
        <w:ind w:firstLine="708"/>
        <w:jc w:val="both"/>
        <w:rPr>
          <w:rFonts w:ascii="Arial" w:hAnsi="Arial" w:cs="Arial"/>
        </w:rPr>
      </w:pPr>
      <w:r w:rsidRPr="00D95E25">
        <w:rPr>
          <w:rFonts w:ascii="Arial" w:hAnsi="Arial" w:cs="Arial"/>
        </w:rPr>
        <w:t xml:space="preserve">Upravno vijeće daje suglasnost ravnateljici za zapošljavanje jednog (1) </w:t>
      </w:r>
      <w:r w:rsidR="00B423EA" w:rsidRPr="00D95E25">
        <w:rPr>
          <w:rFonts w:ascii="Arial" w:hAnsi="Arial" w:cs="Arial"/>
        </w:rPr>
        <w:t xml:space="preserve">Višeg referenta ili </w:t>
      </w:r>
      <w:r w:rsidR="00BA3E2D" w:rsidRPr="00D95E25">
        <w:rPr>
          <w:rFonts w:ascii="Arial" w:hAnsi="Arial" w:cs="Arial"/>
        </w:rPr>
        <w:t>R</w:t>
      </w:r>
      <w:r w:rsidR="00B423EA" w:rsidRPr="00D95E25">
        <w:rPr>
          <w:rFonts w:ascii="Arial" w:hAnsi="Arial" w:cs="Arial"/>
        </w:rPr>
        <w:t>eferenta</w:t>
      </w:r>
      <w:r w:rsidR="004E0732" w:rsidRPr="00D95E25">
        <w:rPr>
          <w:rFonts w:ascii="Arial" w:hAnsi="Arial" w:cs="Arial"/>
        </w:rPr>
        <w:t xml:space="preserve"> u </w:t>
      </w:r>
      <w:r w:rsidR="004E0732" w:rsidRPr="00D95E25">
        <w:rPr>
          <w:rFonts w:ascii="Arial" w:hAnsi="Arial" w:cs="Arial"/>
          <w:iCs/>
        </w:rPr>
        <w:t>Jedinici za osiguranje i unaprjeđenje kvalitete zdravstvene zaštite</w:t>
      </w:r>
      <w:r w:rsidR="00961CD6" w:rsidRPr="00D95E25">
        <w:rPr>
          <w:rFonts w:ascii="Arial" w:hAnsi="Arial" w:cs="Arial"/>
        </w:rPr>
        <w:t xml:space="preserve">, </w:t>
      </w:r>
      <w:r w:rsidRPr="00D95E25">
        <w:rPr>
          <w:rFonts w:ascii="Arial" w:hAnsi="Arial" w:cs="Arial"/>
        </w:rPr>
        <w:t xml:space="preserve">na neodređeno vrijeme. </w:t>
      </w:r>
    </w:p>
    <w:p w14:paraId="7862026A" w14:textId="77777777" w:rsidR="00492AB6" w:rsidRPr="00D95E25" w:rsidRDefault="00492AB6" w:rsidP="00492AB6">
      <w:pPr>
        <w:spacing w:after="0"/>
        <w:jc w:val="both"/>
        <w:rPr>
          <w:rFonts w:ascii="Arial" w:hAnsi="Arial" w:cs="Arial"/>
        </w:rPr>
      </w:pPr>
    </w:p>
    <w:p w14:paraId="63039EF5" w14:textId="77777777" w:rsidR="00492AB6" w:rsidRPr="00D95E25" w:rsidRDefault="00492AB6" w:rsidP="00492AB6">
      <w:pPr>
        <w:spacing w:after="0"/>
        <w:jc w:val="center"/>
        <w:rPr>
          <w:rFonts w:ascii="Arial" w:hAnsi="Arial" w:cs="Arial"/>
          <w:b/>
        </w:rPr>
      </w:pPr>
      <w:r w:rsidRPr="00D95E25">
        <w:rPr>
          <w:rFonts w:ascii="Arial" w:hAnsi="Arial" w:cs="Arial"/>
          <w:b/>
        </w:rPr>
        <w:t>II.</w:t>
      </w:r>
    </w:p>
    <w:p w14:paraId="1CF5FFFD" w14:textId="77777777" w:rsidR="00492AB6" w:rsidRPr="00D95E25" w:rsidRDefault="00492AB6" w:rsidP="00492AB6">
      <w:pPr>
        <w:pStyle w:val="Bezproreda"/>
        <w:ind w:firstLine="708"/>
        <w:jc w:val="both"/>
        <w:rPr>
          <w:rFonts w:ascii="Arial" w:hAnsi="Arial" w:cs="Arial"/>
        </w:rPr>
      </w:pPr>
      <w:r w:rsidRPr="00D95E25">
        <w:rPr>
          <w:rFonts w:ascii="Arial" w:hAnsi="Arial" w:cs="Arial"/>
        </w:rPr>
        <w:t>Ova Odluka bit će dostavljena Ličko-senjskoj županiji radi dobivanja prethodne suglasnosti, a potom Ministarstvu zdravstva radi dobivanja suglasnosti za zapošljavanje.</w:t>
      </w:r>
    </w:p>
    <w:p w14:paraId="246A3E5D" w14:textId="77777777" w:rsidR="00492AB6" w:rsidRPr="00D95E25" w:rsidRDefault="00492AB6" w:rsidP="00492AB6">
      <w:pPr>
        <w:spacing w:after="0"/>
        <w:jc w:val="both"/>
        <w:rPr>
          <w:rFonts w:ascii="Arial" w:hAnsi="Arial" w:cs="Arial"/>
        </w:rPr>
      </w:pPr>
    </w:p>
    <w:p w14:paraId="1AE74B22" w14:textId="77777777" w:rsidR="00492AB6" w:rsidRPr="00D95E25" w:rsidRDefault="00492AB6" w:rsidP="00492AB6">
      <w:pPr>
        <w:spacing w:after="0"/>
        <w:jc w:val="center"/>
        <w:rPr>
          <w:rFonts w:ascii="Arial" w:hAnsi="Arial" w:cs="Arial"/>
        </w:rPr>
      </w:pPr>
      <w:r w:rsidRPr="00D95E25">
        <w:rPr>
          <w:rFonts w:ascii="Arial" w:hAnsi="Arial" w:cs="Arial"/>
          <w:b/>
        </w:rPr>
        <w:t>III.</w:t>
      </w:r>
    </w:p>
    <w:p w14:paraId="363A068F" w14:textId="77777777" w:rsidR="00732501" w:rsidRPr="00D95E25" w:rsidRDefault="00492AB6" w:rsidP="00732501">
      <w:pPr>
        <w:spacing w:after="0"/>
        <w:jc w:val="both"/>
        <w:rPr>
          <w:rFonts w:ascii="Arial" w:hAnsi="Arial" w:cs="Arial"/>
        </w:rPr>
      </w:pPr>
      <w:r w:rsidRPr="00D95E25">
        <w:rPr>
          <w:rFonts w:ascii="Arial" w:hAnsi="Arial" w:cs="Arial"/>
        </w:rPr>
        <w:tab/>
        <w:t xml:space="preserve">Za popunu radnog mjesta iz točke I. ove Odluke, a po dobivenim suglasnostima iz točke II. ove Odluke, Zavod će raspisati javni natječaj.        </w:t>
      </w:r>
    </w:p>
    <w:p w14:paraId="6B1A600F" w14:textId="77777777" w:rsidR="00732501" w:rsidRPr="00D95E25" w:rsidRDefault="00732501" w:rsidP="00732501">
      <w:pPr>
        <w:spacing w:after="0"/>
        <w:jc w:val="both"/>
        <w:rPr>
          <w:rFonts w:ascii="Arial" w:hAnsi="Arial" w:cs="Arial"/>
        </w:rPr>
      </w:pPr>
    </w:p>
    <w:p w14:paraId="6DE3FD8F" w14:textId="77777777" w:rsidR="00492AB6" w:rsidRPr="00D95E25" w:rsidRDefault="00492AB6" w:rsidP="00732501">
      <w:pPr>
        <w:spacing w:after="0"/>
        <w:jc w:val="center"/>
        <w:rPr>
          <w:rFonts w:ascii="Arial" w:hAnsi="Arial" w:cs="Arial"/>
        </w:rPr>
      </w:pPr>
      <w:r w:rsidRPr="00D95E25">
        <w:rPr>
          <w:rFonts w:ascii="Arial" w:hAnsi="Arial" w:cs="Arial"/>
        </w:rPr>
        <w:t>Obrazloženje</w:t>
      </w:r>
    </w:p>
    <w:p w14:paraId="5E83362E" w14:textId="77777777" w:rsidR="00492AB6" w:rsidRPr="00D95E25" w:rsidRDefault="00492AB6" w:rsidP="00492AB6">
      <w:pPr>
        <w:pStyle w:val="Bezproreda"/>
        <w:jc w:val="both"/>
        <w:rPr>
          <w:rFonts w:ascii="Arial" w:hAnsi="Arial" w:cs="Arial"/>
        </w:rPr>
      </w:pPr>
    </w:p>
    <w:p w14:paraId="7B5C949B" w14:textId="2D07F9F4" w:rsidR="00302F48" w:rsidRPr="00D95E25" w:rsidRDefault="00492AB6" w:rsidP="00302F48">
      <w:pPr>
        <w:pStyle w:val="Bezproreda"/>
        <w:jc w:val="both"/>
        <w:rPr>
          <w:rFonts w:ascii="Arial" w:hAnsi="Arial" w:cs="Arial"/>
        </w:rPr>
      </w:pPr>
      <w:r w:rsidRPr="00D95E25">
        <w:rPr>
          <w:rFonts w:ascii="Arial" w:hAnsi="Arial" w:cs="Arial"/>
        </w:rPr>
        <w:tab/>
        <w:t>Zavod za hitnu medicinu Ličko-senjske županije</w:t>
      </w:r>
      <w:r w:rsidR="008828F6" w:rsidRPr="00D95E25">
        <w:rPr>
          <w:rFonts w:ascii="Arial" w:hAnsi="Arial" w:cs="Arial"/>
        </w:rPr>
        <w:t xml:space="preserve"> </w:t>
      </w:r>
      <w:r w:rsidR="00E9249C" w:rsidRPr="00D95E25">
        <w:rPr>
          <w:rFonts w:ascii="Arial" w:hAnsi="Arial" w:cs="Arial"/>
        </w:rPr>
        <w:t>prosječno zapošljava 200 radnika</w:t>
      </w:r>
      <w:r w:rsidR="00670E13" w:rsidRPr="00D95E25">
        <w:rPr>
          <w:rFonts w:ascii="Arial" w:hAnsi="Arial" w:cs="Arial"/>
        </w:rPr>
        <w:t xml:space="preserve"> (</w:t>
      </w:r>
      <w:r w:rsidR="00670E13" w:rsidRPr="0032329B">
        <w:rPr>
          <w:rFonts w:ascii="Arial" w:hAnsi="Arial" w:cs="Arial"/>
        </w:rPr>
        <w:t xml:space="preserve">trenutno </w:t>
      </w:r>
      <w:r w:rsidR="0032329B" w:rsidRPr="0032329B">
        <w:rPr>
          <w:rFonts w:ascii="Arial" w:hAnsi="Arial" w:cs="Arial"/>
        </w:rPr>
        <w:t>229</w:t>
      </w:r>
      <w:r w:rsidR="00670E13" w:rsidRPr="00D95E25">
        <w:rPr>
          <w:rFonts w:ascii="Arial" w:hAnsi="Arial" w:cs="Arial"/>
        </w:rPr>
        <w:t>, za vrijeme turističke sezone i do 240)</w:t>
      </w:r>
      <w:r w:rsidR="00302F48" w:rsidRPr="00D95E25">
        <w:rPr>
          <w:rFonts w:ascii="Arial" w:hAnsi="Arial" w:cs="Arial"/>
        </w:rPr>
        <w:t xml:space="preserve"> te ima 8 ispostava hitne medicinske službe i 5 ispostava sanitetskog prijevoza. </w:t>
      </w:r>
    </w:p>
    <w:p w14:paraId="0DEEFCBD" w14:textId="77777777" w:rsidR="00D95E25" w:rsidRPr="00D95E25" w:rsidRDefault="00D95E25" w:rsidP="00302F48">
      <w:pPr>
        <w:pStyle w:val="Bezproreda"/>
        <w:jc w:val="both"/>
        <w:rPr>
          <w:rFonts w:ascii="Arial" w:hAnsi="Arial" w:cs="Arial"/>
        </w:rPr>
      </w:pPr>
    </w:p>
    <w:p w14:paraId="6864A6CE" w14:textId="77777777" w:rsidR="00497702" w:rsidRDefault="00D95E25" w:rsidP="00D95E25">
      <w:pPr>
        <w:jc w:val="both"/>
        <w:rPr>
          <w:rFonts w:ascii="Arial" w:hAnsi="Arial" w:cs="Arial"/>
        </w:rPr>
      </w:pPr>
      <w:r w:rsidRPr="00D95E25">
        <w:rPr>
          <w:rFonts w:ascii="Arial" w:hAnsi="Arial" w:cs="Arial"/>
        </w:rPr>
        <w:tab/>
        <w:t>Viši referent ili Referent bi pomagao u radu pomoćniku ravnatelja za sestrinstvo – glavnom tehničaru i pomoćniku ravnatelja za kvalitetu zdravstvene zaštite te obavljao poslove po njihovu nalogu, vodio evidencije odobrenja za samostalan rad (licenci) za zdravstvene djelatnike Zavoda, vodio evidencij</w:t>
      </w:r>
      <w:r w:rsidR="00497702">
        <w:rPr>
          <w:rFonts w:ascii="Arial" w:hAnsi="Arial" w:cs="Arial"/>
        </w:rPr>
        <w:t>e</w:t>
      </w:r>
      <w:r w:rsidRPr="00D95E25">
        <w:rPr>
          <w:rFonts w:ascii="Arial" w:hAnsi="Arial" w:cs="Arial"/>
        </w:rPr>
        <w:t xml:space="preserve"> o servisiranosti i atestima medicinske opreme i aparata, u suradnji s glavnim tehničarem planirao i dogovarao popravke, servisiranje i atestiranje medicinskih aparata i opreme, kontrolirao stanja te izrađivao interne narudžbenice/zahtjevnice za ispostave hitne medicinske službe, izrađivao interne narudžbenice/zahtjevnice za kisik za sve ispostave hitne medicinske službe i sanitetskog prijevoza, unosio primke, izdatnice, </w:t>
      </w:r>
      <w:proofErr w:type="spellStart"/>
      <w:r w:rsidRPr="00D95E25">
        <w:rPr>
          <w:rFonts w:ascii="Arial" w:hAnsi="Arial" w:cs="Arial"/>
        </w:rPr>
        <w:t>međuskladišnice</w:t>
      </w:r>
      <w:proofErr w:type="spellEnd"/>
      <w:r w:rsidRPr="00D95E25">
        <w:rPr>
          <w:rFonts w:ascii="Arial" w:hAnsi="Arial" w:cs="Arial"/>
        </w:rPr>
        <w:t xml:space="preserve"> i ostalo potrebno u program materijalnog knjigovodstva, primao, kontrolirao i po potrebi korigirao dokumentaciju koja je temelj za fakturiranje medicinskih usluga za strane osiguranike prema HZZO-u, od ispostava </w:t>
      </w:r>
    </w:p>
    <w:p w14:paraId="1887FA07" w14:textId="77777777" w:rsidR="00497702" w:rsidRDefault="00497702" w:rsidP="00D95E25">
      <w:pPr>
        <w:jc w:val="both"/>
        <w:rPr>
          <w:rFonts w:ascii="Arial" w:hAnsi="Arial" w:cs="Arial"/>
        </w:rPr>
      </w:pPr>
    </w:p>
    <w:p w14:paraId="2CBCBDF2" w14:textId="1BFE340F" w:rsidR="004E0732" w:rsidRPr="00D95E25" w:rsidRDefault="00D95E25" w:rsidP="00D95E25">
      <w:pPr>
        <w:jc w:val="both"/>
        <w:rPr>
          <w:rFonts w:ascii="Arial" w:hAnsi="Arial" w:cs="Arial"/>
        </w:rPr>
      </w:pPr>
      <w:r w:rsidRPr="00D95E25">
        <w:rPr>
          <w:rFonts w:ascii="Arial" w:hAnsi="Arial" w:cs="Arial"/>
        </w:rPr>
        <w:t>Zavoda zaprimao predračune, kontrolirao i korigirao postupke i ostalo, prikupljao dokumentaciju i sve kontakt i ostale podatke te dostavljao računovodstvu na fakturiranje, izrađivao i otpremao izlazne fakture prema HZZO-u, obračun postupaka, kilometraže i lijekova, za hitnu medicinsku službu i sanitetski prijevoz, unosio Europske kartice zdravstvenog osiguranja u program HZZO portal, za zdravstvene usluge pružene migrantima kontrolira dokumentaciju, izrađ</w:t>
      </w:r>
      <w:r w:rsidR="00497702">
        <w:rPr>
          <w:rFonts w:ascii="Arial" w:hAnsi="Arial" w:cs="Arial"/>
        </w:rPr>
        <w:t>ivao</w:t>
      </w:r>
      <w:r w:rsidRPr="00D95E25">
        <w:rPr>
          <w:rFonts w:ascii="Arial" w:hAnsi="Arial" w:cs="Arial"/>
        </w:rPr>
        <w:t xml:space="preserve"> fakture za HZZO te ih na mediju dostavlja HZZO-u, zajedno s potvrdama policije i dr.  </w:t>
      </w:r>
    </w:p>
    <w:p w14:paraId="0BA3D41D" w14:textId="67B49F4C" w:rsidR="00D95E25" w:rsidRDefault="00EE6380" w:rsidP="00492AB6">
      <w:pPr>
        <w:pStyle w:val="Bezproreda"/>
        <w:jc w:val="both"/>
        <w:rPr>
          <w:rFonts w:ascii="Arial" w:hAnsi="Arial" w:cs="Arial"/>
        </w:rPr>
      </w:pPr>
      <w:r w:rsidRPr="00D95E25">
        <w:rPr>
          <w:rFonts w:ascii="Arial" w:hAnsi="Arial" w:cs="Arial"/>
        </w:rPr>
        <w:tab/>
      </w:r>
      <w:r w:rsidR="00D95E25">
        <w:rPr>
          <w:rFonts w:ascii="Arial" w:hAnsi="Arial" w:cs="Arial"/>
        </w:rPr>
        <w:t>Naime, sve ove poslove trenutno obavlja pomoćnica ravnatelja za kvalitetu te je nužno zaposliti osobu koja bi obavljala navedene poslove kako bi se pomoćnica za kvalitetu moga baviti kvalitetom zdravstvene zaštite, edukacijama, nadzorima</w:t>
      </w:r>
      <w:r w:rsidR="00497702">
        <w:rPr>
          <w:rFonts w:ascii="Arial" w:hAnsi="Arial" w:cs="Arial"/>
        </w:rPr>
        <w:t>, analizom medicinskih nalaza, intervencija</w:t>
      </w:r>
      <w:r w:rsidR="00D95E25">
        <w:rPr>
          <w:rFonts w:ascii="Arial" w:hAnsi="Arial" w:cs="Arial"/>
        </w:rPr>
        <w:t xml:space="preserve"> i sl. </w:t>
      </w:r>
    </w:p>
    <w:p w14:paraId="326E7A44" w14:textId="77777777" w:rsidR="0008081A" w:rsidRPr="00D95E25" w:rsidRDefault="0008081A" w:rsidP="00492AB6">
      <w:pPr>
        <w:pStyle w:val="Bezproreda"/>
        <w:jc w:val="both"/>
        <w:rPr>
          <w:rFonts w:ascii="Arial" w:hAnsi="Arial" w:cs="Arial"/>
        </w:rPr>
      </w:pPr>
    </w:p>
    <w:p w14:paraId="7BEB34D5" w14:textId="7DDF11B7" w:rsidR="0008081A" w:rsidRPr="00D95E25" w:rsidRDefault="0008081A" w:rsidP="00492AB6">
      <w:pPr>
        <w:pStyle w:val="Bezproreda"/>
        <w:jc w:val="both"/>
        <w:rPr>
          <w:rFonts w:ascii="Arial" w:hAnsi="Arial" w:cs="Arial"/>
        </w:rPr>
      </w:pPr>
      <w:r w:rsidRPr="00D95E25">
        <w:rPr>
          <w:rFonts w:ascii="Arial" w:hAnsi="Arial" w:cs="Arial"/>
        </w:rPr>
        <w:t xml:space="preserve"> </w:t>
      </w:r>
      <w:r w:rsidRPr="00D95E25">
        <w:rPr>
          <w:rFonts w:ascii="Arial" w:hAnsi="Arial" w:cs="Arial"/>
        </w:rPr>
        <w:tab/>
        <w:t>S obzirom na opseg poslova, a imajući u vidu broj zaposlenika</w:t>
      </w:r>
      <w:r w:rsidR="00D36B5F" w:rsidRPr="00D95E25">
        <w:rPr>
          <w:rFonts w:ascii="Arial" w:hAnsi="Arial" w:cs="Arial"/>
        </w:rPr>
        <w:t>,</w:t>
      </w:r>
      <w:r w:rsidRPr="00D95E25">
        <w:rPr>
          <w:rFonts w:ascii="Arial" w:hAnsi="Arial" w:cs="Arial"/>
        </w:rPr>
        <w:t xml:space="preserve"> kako u izvanbolničkoj hitnoj medicinskoj službi tako i djelatnosti sanitetskog prijevoza, nužno je zaposliti </w:t>
      </w:r>
      <w:r w:rsidR="00D95E25">
        <w:rPr>
          <w:rFonts w:ascii="Arial" w:hAnsi="Arial" w:cs="Arial"/>
        </w:rPr>
        <w:t>Višeg referenta/referenta u Jedinici za unaprjeđenje kvalitete zdravstvene zaštite</w:t>
      </w:r>
      <w:r w:rsidRPr="00D95E25">
        <w:rPr>
          <w:rFonts w:ascii="Arial" w:hAnsi="Arial" w:cs="Arial"/>
        </w:rPr>
        <w:t xml:space="preserve"> koji bi se isključivo bavio </w:t>
      </w:r>
      <w:r w:rsidR="00D95E25">
        <w:rPr>
          <w:rFonts w:ascii="Arial" w:hAnsi="Arial" w:cs="Arial"/>
        </w:rPr>
        <w:t>navedenim</w:t>
      </w:r>
      <w:r w:rsidRPr="00D95E25">
        <w:rPr>
          <w:rFonts w:ascii="Arial" w:hAnsi="Arial" w:cs="Arial"/>
        </w:rPr>
        <w:t xml:space="preserve"> poslovima. </w:t>
      </w:r>
    </w:p>
    <w:p w14:paraId="11817F57" w14:textId="05A3EEB9" w:rsidR="00D76278" w:rsidRPr="00D95E25" w:rsidRDefault="00EE6380" w:rsidP="007611B9">
      <w:pPr>
        <w:pStyle w:val="Bezproreda"/>
        <w:jc w:val="both"/>
        <w:rPr>
          <w:rFonts w:ascii="Arial" w:hAnsi="Arial" w:cs="Arial"/>
        </w:rPr>
      </w:pPr>
      <w:r w:rsidRPr="00D95E25">
        <w:rPr>
          <w:rFonts w:ascii="Arial" w:hAnsi="Arial" w:cs="Arial"/>
        </w:rPr>
        <w:tab/>
        <w:t xml:space="preserve"> </w:t>
      </w:r>
    </w:p>
    <w:p w14:paraId="2FFEE09B" w14:textId="77777777" w:rsidR="00492AB6" w:rsidRPr="00D95E25" w:rsidRDefault="00492AB6" w:rsidP="00492AB6">
      <w:pPr>
        <w:pStyle w:val="Bezproreda"/>
        <w:ind w:firstLine="708"/>
        <w:jc w:val="both"/>
        <w:rPr>
          <w:rFonts w:ascii="Arial" w:hAnsi="Arial" w:cs="Arial"/>
        </w:rPr>
      </w:pPr>
      <w:r w:rsidRPr="00D95E25">
        <w:rPr>
          <w:rFonts w:ascii="Arial" w:hAnsi="Arial" w:cs="Arial"/>
        </w:rPr>
        <w:t>Radno mjesto je sistematizirano Pravilnikom o organizaciji i sistematizaciji radnih mjesta u Zavodu za hitnu medicinu Ličko-se</w:t>
      </w:r>
      <w:r w:rsidR="007611B9" w:rsidRPr="00D95E25">
        <w:rPr>
          <w:rFonts w:ascii="Arial" w:hAnsi="Arial" w:cs="Arial"/>
        </w:rPr>
        <w:t>njske županije te je upražnjeno.</w:t>
      </w:r>
    </w:p>
    <w:p w14:paraId="30E20B99" w14:textId="77777777" w:rsidR="00670502" w:rsidRPr="00D95E25" w:rsidRDefault="00670502" w:rsidP="00492AB6">
      <w:pPr>
        <w:spacing w:after="0"/>
        <w:jc w:val="both"/>
        <w:rPr>
          <w:rFonts w:ascii="Arial" w:hAnsi="Arial" w:cs="Arial"/>
        </w:rPr>
      </w:pPr>
    </w:p>
    <w:p w14:paraId="0F17966E" w14:textId="69C5078A" w:rsidR="00492AB6" w:rsidRPr="00D95E25" w:rsidRDefault="00492AB6" w:rsidP="00492AB6">
      <w:pPr>
        <w:spacing w:after="0"/>
        <w:jc w:val="both"/>
        <w:rPr>
          <w:rFonts w:ascii="Arial" w:hAnsi="Arial" w:cs="Arial"/>
        </w:rPr>
      </w:pPr>
      <w:r w:rsidRPr="00D95E25">
        <w:rPr>
          <w:rFonts w:ascii="Arial" w:hAnsi="Arial" w:cs="Arial"/>
        </w:rPr>
        <w:t xml:space="preserve">                                       </w:t>
      </w:r>
    </w:p>
    <w:p w14:paraId="16F2A8CB" w14:textId="77777777" w:rsidR="00492AB6" w:rsidRPr="00D95E25" w:rsidRDefault="00492AB6" w:rsidP="00492AB6">
      <w:pPr>
        <w:pStyle w:val="Bezproreda"/>
        <w:ind w:left="3540" w:firstLine="708"/>
        <w:jc w:val="center"/>
        <w:rPr>
          <w:rFonts w:ascii="Arial" w:hAnsi="Arial" w:cs="Arial"/>
        </w:rPr>
      </w:pPr>
      <w:r w:rsidRPr="00D95E25">
        <w:rPr>
          <w:rFonts w:ascii="Arial" w:hAnsi="Arial" w:cs="Arial"/>
        </w:rPr>
        <w:t>PREDSJEDNICA:</w:t>
      </w:r>
    </w:p>
    <w:p w14:paraId="76423B60" w14:textId="77777777" w:rsidR="00492AB6" w:rsidRPr="00D95E25" w:rsidRDefault="00492AB6" w:rsidP="00492AB6">
      <w:pPr>
        <w:pStyle w:val="Bezproreda"/>
        <w:jc w:val="center"/>
        <w:rPr>
          <w:rFonts w:ascii="Arial" w:hAnsi="Arial" w:cs="Arial"/>
        </w:rPr>
      </w:pPr>
    </w:p>
    <w:p w14:paraId="65ECC497" w14:textId="77777777" w:rsidR="00492AB6" w:rsidRPr="00D95E25" w:rsidRDefault="00492AB6" w:rsidP="00492AB6">
      <w:pPr>
        <w:pStyle w:val="Bezproreda"/>
        <w:ind w:left="3540" w:firstLine="708"/>
        <w:jc w:val="center"/>
        <w:rPr>
          <w:rFonts w:ascii="Arial" w:hAnsi="Arial" w:cs="Arial"/>
        </w:rPr>
      </w:pPr>
      <w:r w:rsidRPr="00D95E25">
        <w:rPr>
          <w:rFonts w:ascii="Arial" w:hAnsi="Arial" w:cs="Arial"/>
        </w:rPr>
        <w:t xml:space="preserve">Tomislava Jurković, mag. </w:t>
      </w:r>
      <w:proofErr w:type="spellStart"/>
      <w:r w:rsidRPr="00D95E25">
        <w:rPr>
          <w:rFonts w:ascii="Arial" w:hAnsi="Arial" w:cs="Arial"/>
        </w:rPr>
        <w:t>act.soc</w:t>
      </w:r>
      <w:proofErr w:type="spellEnd"/>
      <w:r w:rsidRPr="00D95E25">
        <w:rPr>
          <w:rFonts w:ascii="Arial" w:hAnsi="Arial" w:cs="Arial"/>
        </w:rPr>
        <w:t>.</w:t>
      </w:r>
    </w:p>
    <w:p w14:paraId="473EB24A" w14:textId="77777777" w:rsidR="00492AB6" w:rsidRPr="00D95E25" w:rsidRDefault="00492AB6" w:rsidP="00492AB6">
      <w:pPr>
        <w:pStyle w:val="Bezproreda"/>
        <w:rPr>
          <w:rFonts w:ascii="Arial" w:hAnsi="Arial" w:cs="Arial"/>
        </w:rPr>
      </w:pPr>
    </w:p>
    <w:p w14:paraId="4B4AAE21" w14:textId="77777777" w:rsidR="00492AB6" w:rsidRPr="00D95E25" w:rsidRDefault="00492AB6" w:rsidP="00492AB6">
      <w:pPr>
        <w:pStyle w:val="Bezproreda"/>
        <w:ind w:left="720"/>
        <w:jc w:val="both"/>
        <w:rPr>
          <w:rFonts w:ascii="Arial" w:hAnsi="Arial" w:cs="Arial"/>
        </w:rPr>
      </w:pPr>
    </w:p>
    <w:p w14:paraId="0B06FB63" w14:textId="77777777" w:rsidR="00492AB6" w:rsidRPr="00D95E25" w:rsidRDefault="00492AB6" w:rsidP="00492AB6">
      <w:pPr>
        <w:pStyle w:val="Bezproreda"/>
        <w:rPr>
          <w:rFonts w:ascii="Arial" w:hAnsi="Arial" w:cs="Arial"/>
        </w:rPr>
      </w:pPr>
    </w:p>
    <w:p w14:paraId="25E6BED0" w14:textId="77777777" w:rsidR="00492AB6" w:rsidRPr="00D76278" w:rsidRDefault="00492AB6" w:rsidP="00492AB6">
      <w:pPr>
        <w:spacing w:after="0"/>
        <w:rPr>
          <w:rFonts w:ascii="Book Antiqua" w:hAnsi="Book Antiqua" w:cstheme="minorHAnsi"/>
          <w:sz w:val="20"/>
          <w:szCs w:val="20"/>
        </w:rPr>
      </w:pPr>
    </w:p>
    <w:p w14:paraId="2032EDBB" w14:textId="77777777" w:rsidR="00492AB6" w:rsidRPr="00D76278" w:rsidRDefault="00492AB6" w:rsidP="00492AB6">
      <w:pPr>
        <w:pStyle w:val="Bezproreda"/>
        <w:jc w:val="both"/>
        <w:rPr>
          <w:rFonts w:ascii="Book Antiqua" w:hAnsi="Book Antiqua" w:cstheme="minorHAnsi"/>
          <w:b/>
        </w:rPr>
      </w:pPr>
    </w:p>
    <w:p w14:paraId="5CD6F34D" w14:textId="77777777" w:rsidR="00492AB6" w:rsidRPr="00D76278" w:rsidRDefault="00492AB6" w:rsidP="00492AB6">
      <w:pPr>
        <w:pStyle w:val="Bezproreda"/>
        <w:jc w:val="both"/>
        <w:rPr>
          <w:rFonts w:ascii="Book Antiqua" w:hAnsi="Book Antiqua" w:cstheme="minorHAnsi"/>
          <w:b/>
        </w:rPr>
      </w:pPr>
    </w:p>
    <w:p w14:paraId="3D40BF0B" w14:textId="77777777" w:rsidR="00492AB6" w:rsidRPr="00D76278" w:rsidRDefault="00492AB6" w:rsidP="00492AB6">
      <w:pPr>
        <w:pStyle w:val="Bezproreda"/>
        <w:ind w:left="720"/>
        <w:jc w:val="both"/>
        <w:rPr>
          <w:rFonts w:ascii="Book Antiqua" w:hAnsi="Book Antiqua" w:cstheme="minorHAnsi"/>
        </w:rPr>
      </w:pPr>
    </w:p>
    <w:p w14:paraId="77EDDC50" w14:textId="77777777" w:rsidR="009B4F6E" w:rsidRPr="00D76278" w:rsidRDefault="009B4F6E" w:rsidP="009B4F6E">
      <w:pPr>
        <w:pStyle w:val="Bezproreda"/>
        <w:rPr>
          <w:rFonts w:ascii="Book Antiqua" w:hAnsi="Book Antiqua" w:cs="Times New Roman"/>
        </w:rPr>
      </w:pPr>
    </w:p>
    <w:p w14:paraId="7B29E8A9" w14:textId="77777777" w:rsidR="00976A5E" w:rsidRPr="00D76278" w:rsidRDefault="00976A5E" w:rsidP="008540F4">
      <w:pPr>
        <w:spacing w:after="0"/>
        <w:rPr>
          <w:rFonts w:ascii="Book Antiqua" w:hAnsi="Book Antiqua"/>
        </w:rPr>
      </w:pPr>
    </w:p>
    <w:sectPr w:rsidR="00976A5E" w:rsidRPr="00D7627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79444" w14:textId="77777777" w:rsidR="00F54362" w:rsidRDefault="00F54362" w:rsidP="00976A5E">
      <w:pPr>
        <w:spacing w:after="0" w:line="240" w:lineRule="auto"/>
      </w:pPr>
      <w:r>
        <w:separator/>
      </w:r>
    </w:p>
  </w:endnote>
  <w:endnote w:type="continuationSeparator" w:id="0">
    <w:p w14:paraId="438B292C" w14:textId="77777777" w:rsidR="00F54362" w:rsidRDefault="00F54362" w:rsidP="00976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144" w:type="dxa"/>
        <w:left w:w="115" w:type="dxa"/>
        <w:bottom w:w="144" w:type="dxa"/>
        <w:right w:w="115" w:type="dxa"/>
      </w:tblCellMar>
      <w:tblLook w:val="04A0" w:firstRow="1" w:lastRow="0" w:firstColumn="1" w:lastColumn="0" w:noHBand="0" w:noVBand="1"/>
    </w:tblPr>
    <w:tblGrid>
      <w:gridCol w:w="4667"/>
      <w:gridCol w:w="4635"/>
    </w:tblGrid>
    <w:tr w:rsidR="00976A5E" w14:paraId="3FE5CA00" w14:textId="77777777" w:rsidTr="00976A5E">
      <w:trPr>
        <w:trHeight w:hRule="exact" w:val="115"/>
      </w:trPr>
      <w:tc>
        <w:tcPr>
          <w:tcW w:w="4552" w:type="dxa"/>
          <w:shd w:val="clear" w:color="auto" w:fill="5B9BD5" w:themeFill="accent1"/>
          <w:tcMar>
            <w:top w:w="0" w:type="dxa"/>
            <w:bottom w:w="0" w:type="dxa"/>
          </w:tcMar>
        </w:tcPr>
        <w:p w14:paraId="29B08332" w14:textId="77777777" w:rsidR="00976A5E" w:rsidRDefault="00976A5E">
          <w:pPr>
            <w:pStyle w:val="Zaglavlje"/>
            <w:rPr>
              <w:caps/>
              <w:sz w:val="18"/>
            </w:rPr>
          </w:pPr>
        </w:p>
      </w:tc>
      <w:tc>
        <w:tcPr>
          <w:tcW w:w="4520" w:type="dxa"/>
          <w:shd w:val="clear" w:color="auto" w:fill="5B9BD5" w:themeFill="accent1"/>
          <w:tcMar>
            <w:top w:w="0" w:type="dxa"/>
            <w:bottom w:w="0" w:type="dxa"/>
          </w:tcMar>
        </w:tcPr>
        <w:p w14:paraId="73A5EF9A" w14:textId="77777777" w:rsidR="00976A5E" w:rsidRDefault="00976A5E">
          <w:pPr>
            <w:pStyle w:val="Zaglavlje"/>
            <w:jc w:val="right"/>
            <w:rPr>
              <w:caps/>
              <w:sz w:val="18"/>
            </w:rPr>
          </w:pPr>
        </w:p>
      </w:tc>
    </w:tr>
  </w:tbl>
  <w:p w14:paraId="6D8340EF" w14:textId="77777777" w:rsidR="00976A5E" w:rsidRPr="00022CBC" w:rsidRDefault="00976A5E" w:rsidP="00022CBC">
    <w:pPr>
      <w:pStyle w:val="Podnoje"/>
      <w:jc w:val="both"/>
      <w:rPr>
        <w:rFonts w:ascii="Cambria" w:hAnsi="Cambria"/>
        <w:sz w:val="18"/>
        <w:szCs w:val="18"/>
      </w:rPr>
    </w:pPr>
    <w:r w:rsidRPr="00022CBC">
      <w:rPr>
        <w:rFonts w:ascii="Cambria" w:hAnsi="Cambria"/>
        <w:sz w:val="18"/>
        <w:szCs w:val="18"/>
      </w:rPr>
      <w:t xml:space="preserve">Zavod za hitnu medicinu Ličko-senjske županije, Gospić, Vile Velebita 15, OIB: 98488701478,  MB: 02780496, </w:t>
    </w:r>
  </w:p>
  <w:p w14:paraId="5F5EEFFB" w14:textId="77777777" w:rsidR="00976A5E" w:rsidRPr="00022CBC" w:rsidRDefault="00976A5E" w:rsidP="00022CBC">
    <w:pPr>
      <w:pStyle w:val="Podnoje"/>
      <w:jc w:val="both"/>
      <w:rPr>
        <w:rFonts w:ascii="Cambria" w:hAnsi="Cambria"/>
        <w:sz w:val="18"/>
        <w:szCs w:val="18"/>
      </w:rPr>
    </w:pPr>
    <w:r w:rsidRPr="00022CBC">
      <w:rPr>
        <w:rFonts w:ascii="Cambria" w:hAnsi="Cambria"/>
        <w:sz w:val="18"/>
        <w:szCs w:val="18"/>
      </w:rPr>
      <w:t xml:space="preserve">IBAN: HR 3723900011100437045, SWIFT: HPBZHR2X, e-mail: </w:t>
    </w:r>
    <w:hyperlink r:id="rId1" w:history="1">
      <w:r w:rsidRPr="00022CBC">
        <w:rPr>
          <w:rStyle w:val="Hiperveza"/>
          <w:rFonts w:ascii="Cambria" w:hAnsi="Cambria"/>
          <w:sz w:val="18"/>
          <w:szCs w:val="18"/>
        </w:rPr>
        <w:t>pisarnica@zzhmlsz.hr</w:t>
      </w:r>
    </w:hyperlink>
    <w:r w:rsidRPr="00022CBC">
      <w:rPr>
        <w:rFonts w:ascii="Cambria" w:hAnsi="Cambria"/>
        <w:sz w:val="18"/>
        <w:szCs w:val="18"/>
      </w:rPr>
      <w:t xml:space="preserve">, </w:t>
    </w:r>
    <w:r w:rsidR="00BC70C3">
      <w:rPr>
        <w:rFonts w:ascii="Cambria" w:hAnsi="Cambria"/>
        <w:sz w:val="18"/>
        <w:szCs w:val="18"/>
      </w:rPr>
      <w:t>telefon: 053/560-525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2A017" w14:textId="77777777" w:rsidR="00F54362" w:rsidRDefault="00F54362" w:rsidP="00976A5E">
      <w:pPr>
        <w:spacing w:after="0" w:line="240" w:lineRule="auto"/>
      </w:pPr>
      <w:r>
        <w:separator/>
      </w:r>
    </w:p>
  </w:footnote>
  <w:footnote w:type="continuationSeparator" w:id="0">
    <w:p w14:paraId="6081ED33" w14:textId="77777777" w:rsidR="00F54362" w:rsidRDefault="00F54362" w:rsidP="00976A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D6DF3" w14:textId="77777777" w:rsidR="00022CBC" w:rsidRDefault="00022CBC" w:rsidP="00976A5E">
    <w:pPr>
      <w:pStyle w:val="Zaglavlje"/>
      <w:tabs>
        <w:tab w:val="clear" w:pos="4536"/>
        <w:tab w:val="clear" w:pos="9072"/>
        <w:tab w:val="left" w:pos="765"/>
      </w:tabs>
      <w:rPr>
        <w:noProof/>
        <w:lang w:eastAsia="hr-HR"/>
      </w:rPr>
    </w:pPr>
  </w:p>
  <w:p w14:paraId="77AFF11F" w14:textId="77777777" w:rsidR="00022CBC" w:rsidRDefault="00022CBC" w:rsidP="00976A5E">
    <w:pPr>
      <w:pStyle w:val="Zaglavlje"/>
      <w:tabs>
        <w:tab w:val="clear" w:pos="4536"/>
        <w:tab w:val="clear" w:pos="9072"/>
        <w:tab w:val="left" w:pos="765"/>
      </w:tabs>
      <w:rPr>
        <w:noProof/>
        <w:lang w:eastAsia="hr-HR"/>
      </w:rPr>
    </w:pPr>
  </w:p>
  <w:p w14:paraId="33C2170B" w14:textId="77777777" w:rsidR="00976A5E" w:rsidRDefault="00976A5E" w:rsidP="00976A5E">
    <w:pPr>
      <w:pStyle w:val="Zaglavlje"/>
      <w:tabs>
        <w:tab w:val="clear" w:pos="4536"/>
        <w:tab w:val="clear" w:pos="9072"/>
        <w:tab w:val="left" w:pos="765"/>
      </w:tabs>
    </w:pPr>
    <w:r>
      <w:rPr>
        <w:noProof/>
        <w:lang w:eastAsia="hr-HR"/>
      </w:rPr>
      <w:drawing>
        <wp:inline distT="0" distB="0" distL="0" distR="0" wp14:anchorId="0331B31A" wp14:editId="24B0A518">
          <wp:extent cx="2921332" cy="73033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1">
                    <a:extLst>
                      <a:ext uri="{28A0092B-C50C-407E-A947-70E740481C1C}">
                        <a14:useLocalDpi xmlns:a14="http://schemas.microsoft.com/office/drawing/2010/main" val="0"/>
                      </a:ext>
                    </a:extLst>
                  </a:blip>
                  <a:stretch>
                    <a:fillRect/>
                  </a:stretch>
                </pic:blipFill>
                <pic:spPr>
                  <a:xfrm>
                    <a:off x="0" y="0"/>
                    <a:ext cx="2920689" cy="730172"/>
                  </a:xfrm>
                  <a:prstGeom prst="rect">
                    <a:avLst/>
                  </a:prstGeom>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F4D04"/>
    <w:multiLevelType w:val="hybridMultilevel"/>
    <w:tmpl w:val="C9F41C0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012562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6A5E"/>
    <w:rsid w:val="00022CBC"/>
    <w:rsid w:val="00025690"/>
    <w:rsid w:val="0008081A"/>
    <w:rsid w:val="00087897"/>
    <w:rsid w:val="001618FA"/>
    <w:rsid w:val="00166721"/>
    <w:rsid w:val="00172F55"/>
    <w:rsid w:val="00177B19"/>
    <w:rsid w:val="0018485B"/>
    <w:rsid w:val="001E29C9"/>
    <w:rsid w:val="001F4AD4"/>
    <w:rsid w:val="00202EA9"/>
    <w:rsid w:val="002263D6"/>
    <w:rsid w:val="00271F67"/>
    <w:rsid w:val="002A76CA"/>
    <w:rsid w:val="002F131F"/>
    <w:rsid w:val="002F5B28"/>
    <w:rsid w:val="00302F48"/>
    <w:rsid w:val="0031756F"/>
    <w:rsid w:val="0032329B"/>
    <w:rsid w:val="004354C8"/>
    <w:rsid w:val="00492AB6"/>
    <w:rsid w:val="00497702"/>
    <w:rsid w:val="004E0732"/>
    <w:rsid w:val="00530FF5"/>
    <w:rsid w:val="005940B1"/>
    <w:rsid w:val="00611CF7"/>
    <w:rsid w:val="00670502"/>
    <w:rsid w:val="00670E13"/>
    <w:rsid w:val="00732501"/>
    <w:rsid w:val="007611B9"/>
    <w:rsid w:val="00762AFF"/>
    <w:rsid w:val="007654FD"/>
    <w:rsid w:val="007826D9"/>
    <w:rsid w:val="00790E25"/>
    <w:rsid w:val="007A396A"/>
    <w:rsid w:val="007C062C"/>
    <w:rsid w:val="007F177F"/>
    <w:rsid w:val="0083466C"/>
    <w:rsid w:val="008360DE"/>
    <w:rsid w:val="008540F4"/>
    <w:rsid w:val="00861380"/>
    <w:rsid w:val="008828F6"/>
    <w:rsid w:val="008937C1"/>
    <w:rsid w:val="00893A18"/>
    <w:rsid w:val="0089682C"/>
    <w:rsid w:val="008B21D8"/>
    <w:rsid w:val="009011A5"/>
    <w:rsid w:val="00961CD6"/>
    <w:rsid w:val="00973607"/>
    <w:rsid w:val="00976A5E"/>
    <w:rsid w:val="009771DF"/>
    <w:rsid w:val="0098491A"/>
    <w:rsid w:val="009A637D"/>
    <w:rsid w:val="009B4F6E"/>
    <w:rsid w:val="009D0655"/>
    <w:rsid w:val="009E3681"/>
    <w:rsid w:val="00A46981"/>
    <w:rsid w:val="00AA2798"/>
    <w:rsid w:val="00AE71EC"/>
    <w:rsid w:val="00B377DC"/>
    <w:rsid w:val="00B423EA"/>
    <w:rsid w:val="00B43F29"/>
    <w:rsid w:val="00B7567A"/>
    <w:rsid w:val="00BA377B"/>
    <w:rsid w:val="00BA3E2D"/>
    <w:rsid w:val="00BC4BB2"/>
    <w:rsid w:val="00BC70C3"/>
    <w:rsid w:val="00BE7C90"/>
    <w:rsid w:val="00BF39EC"/>
    <w:rsid w:val="00C530AB"/>
    <w:rsid w:val="00C87121"/>
    <w:rsid w:val="00D1200A"/>
    <w:rsid w:val="00D1519C"/>
    <w:rsid w:val="00D36B5F"/>
    <w:rsid w:val="00D41FA9"/>
    <w:rsid w:val="00D76278"/>
    <w:rsid w:val="00D944D2"/>
    <w:rsid w:val="00D95E25"/>
    <w:rsid w:val="00E9249C"/>
    <w:rsid w:val="00EC7C7E"/>
    <w:rsid w:val="00EE6380"/>
    <w:rsid w:val="00F54362"/>
    <w:rsid w:val="00F61254"/>
    <w:rsid w:val="00F85950"/>
    <w:rsid w:val="00FB0A82"/>
    <w:rsid w:val="00FB30E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1FAA1"/>
  <w15:docId w15:val="{076349A0-959D-4415-A8A4-027CCA779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2">
    <w:name w:val="heading 2"/>
    <w:basedOn w:val="Normal"/>
    <w:link w:val="Naslov2Char"/>
    <w:uiPriority w:val="9"/>
    <w:qFormat/>
    <w:rsid w:val="009B4F6E"/>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976A5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76A5E"/>
  </w:style>
  <w:style w:type="paragraph" w:styleId="Podnoje">
    <w:name w:val="footer"/>
    <w:basedOn w:val="Normal"/>
    <w:link w:val="PodnojeChar"/>
    <w:uiPriority w:val="99"/>
    <w:unhideWhenUsed/>
    <w:rsid w:val="00976A5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76A5E"/>
  </w:style>
  <w:style w:type="character" w:styleId="Hiperveza">
    <w:name w:val="Hyperlink"/>
    <w:basedOn w:val="Zadanifontodlomka"/>
    <w:uiPriority w:val="99"/>
    <w:unhideWhenUsed/>
    <w:rsid w:val="00976A5E"/>
    <w:rPr>
      <w:color w:val="0563C1" w:themeColor="hyperlink"/>
      <w:u w:val="single"/>
    </w:rPr>
  </w:style>
  <w:style w:type="paragraph" w:styleId="Tekstbalonia">
    <w:name w:val="Balloon Text"/>
    <w:basedOn w:val="Normal"/>
    <w:link w:val="TekstbaloniaChar"/>
    <w:uiPriority w:val="99"/>
    <w:semiHidden/>
    <w:unhideWhenUsed/>
    <w:rsid w:val="00976A5E"/>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76A5E"/>
    <w:rPr>
      <w:rFonts w:ascii="Segoe UI" w:hAnsi="Segoe UI" w:cs="Segoe UI"/>
      <w:sz w:val="18"/>
      <w:szCs w:val="18"/>
    </w:rPr>
  </w:style>
  <w:style w:type="character" w:customStyle="1" w:styleId="Naslov2Char">
    <w:name w:val="Naslov 2 Char"/>
    <w:basedOn w:val="Zadanifontodlomka"/>
    <w:link w:val="Naslov2"/>
    <w:uiPriority w:val="9"/>
    <w:rsid w:val="009B4F6E"/>
    <w:rPr>
      <w:rFonts w:ascii="Times New Roman" w:eastAsia="Times New Roman" w:hAnsi="Times New Roman" w:cs="Times New Roman"/>
      <w:b/>
      <w:bCs/>
      <w:sz w:val="36"/>
      <w:szCs w:val="36"/>
      <w:lang w:eastAsia="hr-HR"/>
    </w:rPr>
  </w:style>
  <w:style w:type="paragraph" w:styleId="Bezproreda">
    <w:name w:val="No Spacing"/>
    <w:uiPriority w:val="1"/>
    <w:qFormat/>
    <w:rsid w:val="009B4F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792381">
      <w:bodyDiv w:val="1"/>
      <w:marLeft w:val="0"/>
      <w:marRight w:val="0"/>
      <w:marTop w:val="0"/>
      <w:marBottom w:val="0"/>
      <w:divBdr>
        <w:top w:val="none" w:sz="0" w:space="0" w:color="auto"/>
        <w:left w:val="none" w:sz="0" w:space="0" w:color="auto"/>
        <w:bottom w:val="none" w:sz="0" w:space="0" w:color="auto"/>
        <w:right w:val="none" w:sz="0" w:space="0" w:color="auto"/>
      </w:divBdr>
    </w:div>
    <w:div w:id="588391906">
      <w:bodyDiv w:val="1"/>
      <w:marLeft w:val="0"/>
      <w:marRight w:val="0"/>
      <w:marTop w:val="0"/>
      <w:marBottom w:val="0"/>
      <w:divBdr>
        <w:top w:val="none" w:sz="0" w:space="0" w:color="auto"/>
        <w:left w:val="none" w:sz="0" w:space="0" w:color="auto"/>
        <w:bottom w:val="none" w:sz="0" w:space="0" w:color="auto"/>
        <w:right w:val="none" w:sz="0" w:space="0" w:color="auto"/>
      </w:divBdr>
    </w:div>
    <w:div w:id="594443806">
      <w:bodyDiv w:val="1"/>
      <w:marLeft w:val="0"/>
      <w:marRight w:val="0"/>
      <w:marTop w:val="0"/>
      <w:marBottom w:val="0"/>
      <w:divBdr>
        <w:top w:val="none" w:sz="0" w:space="0" w:color="auto"/>
        <w:left w:val="none" w:sz="0" w:space="0" w:color="auto"/>
        <w:bottom w:val="none" w:sz="0" w:space="0" w:color="auto"/>
        <w:right w:val="none" w:sz="0" w:space="0" w:color="auto"/>
      </w:divBdr>
    </w:div>
    <w:div w:id="1215241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pisarnica@zzhmlsz.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5B1A4-89F0-4BB8-AC13-F869B7286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555</Words>
  <Characters>3164</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71</cp:revision>
  <cp:lastPrinted>2025-09-30T09:37:00Z</cp:lastPrinted>
  <dcterms:created xsi:type="dcterms:W3CDTF">2022-03-28T11:19:00Z</dcterms:created>
  <dcterms:modified xsi:type="dcterms:W3CDTF">2025-09-30T09:37:00Z</dcterms:modified>
</cp:coreProperties>
</file>